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A" w:rsidRPr="00955060" w:rsidRDefault="0060777A" w:rsidP="0060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Аналитическая справка</w:t>
      </w:r>
    </w:p>
    <w:p w:rsidR="0060777A" w:rsidRPr="0060777A" w:rsidRDefault="0060777A" w:rsidP="0060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bookmarkStart w:id="0" w:name="_GoBack"/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результатах исследования уровня функциональной грамотности</w:t>
      </w:r>
      <w:r w:rsidRPr="0095506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bookmarkEnd w:id="0"/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учащихся </w:t>
      </w:r>
      <w:r w:rsidR="00D8167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8</w:t>
      </w:r>
      <w:r w:rsidRPr="0095506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-х</w:t>
      </w:r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класс</w:t>
      </w:r>
      <w:r w:rsidRPr="0095506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ов</w:t>
      </w: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0777A" w:rsidRPr="00624C01" w:rsidRDefault="00D8167E" w:rsidP="00607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Дата проведения: 20.11.2024</w:t>
      </w:r>
      <w:r w:rsidR="0060777A" w:rsidRPr="00624C01">
        <w:rPr>
          <w:rFonts w:ascii="Times New Roman" w:eastAsia="Times New Roman" w:hAnsi="Times New Roman" w:cs="Times New Roman"/>
          <w:color w:val="1A1A1A"/>
          <w:sz w:val="24"/>
          <w:szCs w:val="24"/>
        </w:rPr>
        <w:t>г.</w:t>
      </w:r>
    </w:p>
    <w:p w:rsidR="0060777A" w:rsidRPr="00624C01" w:rsidRDefault="0060777A" w:rsidP="006077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777A" w:rsidRDefault="0060777A" w:rsidP="00552B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77A" w:rsidRPr="0060777A" w:rsidRDefault="0060777A" w:rsidP="00D816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проведения диагностической работы по функциональной грамотности в </w:t>
      </w:r>
      <w:r w:rsidR="00D8167E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классе: выявление уровня </w:t>
      </w:r>
      <w:proofErr w:type="spellStart"/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сформированности</w:t>
      </w:r>
      <w:proofErr w:type="spellEnd"/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функциональной грамотности учащихся в соответствии с «Методологией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обучающихся».</w:t>
      </w: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апробации технологии и инструментария для оценки функциональной грамотности учащихся </w:t>
      </w:r>
      <w:r w:rsidR="00D8167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0777A">
        <w:rPr>
          <w:rFonts w:ascii="Times New Roman" w:eastAsia="Times New Roman" w:hAnsi="Times New Roman" w:cs="Times New Roman"/>
          <w:sz w:val="28"/>
          <w:szCs w:val="28"/>
        </w:rPr>
        <w:t xml:space="preserve"> класса;</w:t>
      </w: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sz w:val="28"/>
          <w:szCs w:val="28"/>
        </w:rPr>
        <w:t>- обработка результатов апробации;</w:t>
      </w: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5"/>
          <w:szCs w:val="25"/>
        </w:rPr>
      </w:pPr>
      <w:r w:rsidRPr="0060777A">
        <w:rPr>
          <w:rFonts w:ascii="Times New Roman" w:eastAsia="Times New Roman" w:hAnsi="Times New Roman" w:cs="Times New Roman"/>
          <w:sz w:val="28"/>
          <w:szCs w:val="28"/>
        </w:rPr>
        <w:t>- выявление затруднений и дефицитов учащихся, возникающих в процессе решения задач на оценку функциональной грамотности</w:t>
      </w:r>
      <w:r w:rsidRPr="0060777A">
        <w:rPr>
          <w:rFonts w:ascii="Helvetica" w:eastAsia="Times New Roman" w:hAnsi="Helvetica" w:cs="Times New Roman"/>
          <w:color w:val="1A1A1A"/>
          <w:sz w:val="25"/>
          <w:szCs w:val="25"/>
        </w:rPr>
        <w:t>.</w:t>
      </w:r>
    </w:p>
    <w:p w:rsidR="0060777A" w:rsidRDefault="0060777A" w:rsidP="00552B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77A" w:rsidRPr="0060777A" w:rsidRDefault="0060777A" w:rsidP="00607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Назначение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диагностического инструментария при проведении диагностических работ: получение достоверной информации об уровне </w:t>
      </w:r>
      <w:proofErr w:type="spellStart"/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сформированности</w:t>
      </w:r>
      <w:proofErr w:type="spellEnd"/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функциональной грамотности учащихся </w:t>
      </w:r>
      <w:r w:rsidR="00D8167E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класса.</w:t>
      </w:r>
    </w:p>
    <w:p w:rsidR="0060777A" w:rsidRDefault="0060777A" w:rsidP="00552B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5ADD" w:rsidRPr="00E65ADD" w:rsidRDefault="0060777A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Диагностирование 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проводилось по материалам открытого банка заданий для формирования</w:t>
      </w:r>
      <w:r w:rsidRPr="00E65AD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77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функциональной грамотности </w:t>
      </w:r>
      <w:r w:rsidR="00E65ADD" w:rsidRPr="00E65AD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</w:t>
      </w:r>
      <w:r w:rsidR="00E65ADD" w:rsidRPr="00E65ADD">
        <w:rPr>
          <w:rFonts w:ascii="Times New Roman" w:hAnsi="Times New Roman"/>
          <w:sz w:val="28"/>
          <w:szCs w:val="28"/>
        </w:rPr>
        <w:t>6 составляющим функциональной грамотности. На выполнение всей работы даётся 40 минут.</w:t>
      </w:r>
    </w:p>
    <w:p w:rsidR="00E65ADD" w:rsidRPr="00E65ADD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65AD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Примечание.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AA">
        <w:rPr>
          <w:rFonts w:ascii="Times New Roman" w:hAnsi="Times New Roman" w:cs="Times New Roman"/>
          <w:b/>
          <w:sz w:val="28"/>
          <w:szCs w:val="28"/>
        </w:rPr>
        <w:t>Модуль 1.</w:t>
      </w:r>
      <w:r w:rsidRPr="005A4CAA">
        <w:rPr>
          <w:rFonts w:ascii="Times New Roman" w:hAnsi="Times New Roman" w:cs="Times New Roman"/>
          <w:sz w:val="28"/>
          <w:szCs w:val="28"/>
        </w:rPr>
        <w:t xml:space="preserve"> Читательская грамотность</w:t>
      </w:r>
      <w:proofErr w:type="gramStart"/>
      <w:r w:rsidRPr="005A4CAA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A4CAA">
        <w:rPr>
          <w:rFonts w:ascii="Times New Roman" w:hAnsi="Times New Roman" w:cs="Times New Roman"/>
          <w:sz w:val="28"/>
          <w:szCs w:val="28"/>
        </w:rPr>
        <w:t>то способность ребенка использовать тексты для достижения своих целей, пополнения знаний, приобретения навыков. Для формирования читательской грамотности важно уметь находить и извлекать из текста информацию, устанавливать связи между событиями, отличать мнения от фактов.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CAA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proofErr w:type="gramStart"/>
      <w:r w:rsidRPr="005A4CA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5A4C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Глобальные компетенции – это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конкретные навыки, а сочетание знаний, умений, взглядов и ценностей, применяемых при взаимодействии с людьми, которые принадлежат к иной культурной среде и при участии в решении глобальных проблем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CAA">
        <w:rPr>
          <w:rFonts w:ascii="Times New Roman" w:eastAsia="Times New Roman" w:hAnsi="Times New Roman" w:cs="Times New Roman"/>
          <w:b/>
          <w:sz w:val="28"/>
          <w:szCs w:val="28"/>
        </w:rPr>
        <w:t>Модуль 3.</w:t>
      </w:r>
      <w:r w:rsidRPr="005A4C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Финансовая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грамотность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– одна из составляющих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функциональной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. Выработка целесообразных моделей поведения в разнообразных жизненных ситуациях, связанных с финансами. Формирование представлений о возможных альтернативных решениях личных и семейных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финансовых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проблем. Развитие умения предвидеть позитивные и негативные последствия выбранного решения.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CAA">
        <w:rPr>
          <w:rFonts w:ascii="Times New Roman" w:eastAsia="Times New Roman" w:hAnsi="Times New Roman" w:cs="Times New Roman"/>
          <w:b/>
          <w:sz w:val="28"/>
          <w:szCs w:val="28"/>
        </w:rPr>
        <w:t>Модуль 4.</w:t>
      </w:r>
      <w:r w:rsidRPr="005A4C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Креативное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мышление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— компонент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функциональный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A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 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D" w:rsidRPr="00823402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CAA">
        <w:rPr>
          <w:rFonts w:ascii="Times New Roman" w:eastAsia="Times New Roman" w:hAnsi="Times New Roman" w:cs="Times New Roman"/>
          <w:b/>
          <w:sz w:val="28"/>
          <w:szCs w:val="28"/>
        </w:rPr>
        <w:t>Модуль 5.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«Математическая грамотность – это способность индивидуума проводить математические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рассуждения и формулировать,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применять, интерпретировать математику для решения проблем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в разнообразных контекстах реального мира».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3402">
        <w:rPr>
          <w:rFonts w:ascii="Times New Roman" w:eastAsia="Times New Roman" w:hAnsi="Times New Roman" w:cs="Times New Roman"/>
          <w:sz w:val="28"/>
          <w:szCs w:val="28"/>
        </w:rPr>
        <w:t>Основа организации оценки математической грамотности включает три структурных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компонента: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 xml:space="preserve"> контекст, в котором представлена проблема;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340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823402">
        <w:rPr>
          <w:rFonts w:ascii="Times New Roman" w:eastAsia="Times New Roman" w:hAnsi="Times New Roman" w:cs="Times New Roman"/>
          <w:sz w:val="28"/>
          <w:szCs w:val="28"/>
        </w:rPr>
        <w:t xml:space="preserve"> содержание математического образования, которое используется в заданиях;</w:t>
      </w:r>
    </w:p>
    <w:p w:rsidR="00E65ADD" w:rsidRPr="0060777A" w:rsidRDefault="00E65ADD" w:rsidP="00E6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340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823402">
        <w:rPr>
          <w:rFonts w:ascii="Times New Roman" w:eastAsia="Times New Roman" w:hAnsi="Times New Roman" w:cs="Times New Roman"/>
          <w:sz w:val="28"/>
          <w:szCs w:val="28"/>
        </w:rPr>
        <w:t xml:space="preserve"> мыслительная деятельность (</w:t>
      </w:r>
      <w:proofErr w:type="spellStart"/>
      <w:r w:rsidRPr="00823402">
        <w:rPr>
          <w:rFonts w:ascii="Times New Roman" w:eastAsia="Times New Roman" w:hAnsi="Times New Roman" w:cs="Times New Roman"/>
          <w:sz w:val="28"/>
          <w:szCs w:val="28"/>
        </w:rPr>
        <w:t>компетентностная</w:t>
      </w:r>
      <w:proofErr w:type="spellEnd"/>
      <w:r w:rsidRPr="00823402">
        <w:rPr>
          <w:rFonts w:ascii="Times New Roman" w:eastAsia="Times New Roman" w:hAnsi="Times New Roman" w:cs="Times New Roman"/>
          <w:sz w:val="28"/>
          <w:szCs w:val="28"/>
        </w:rPr>
        <w:t xml:space="preserve"> область), необходимая для того, чтобы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связать контекст, в котором представлена проблема, с математическим содержанием, необходимым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402">
        <w:rPr>
          <w:rFonts w:ascii="Times New Roman" w:eastAsia="Times New Roman" w:hAnsi="Times New Roman" w:cs="Times New Roman"/>
          <w:sz w:val="28"/>
          <w:szCs w:val="28"/>
        </w:rPr>
        <w:t>для её решения.</w:t>
      </w: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D" w:rsidRPr="005A4CAA" w:rsidRDefault="00E65ADD" w:rsidP="00E65A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77A">
        <w:rPr>
          <w:rFonts w:ascii="Times New Roman" w:eastAsia="Times New Roman" w:hAnsi="Times New Roman" w:cs="Times New Roman"/>
          <w:b/>
          <w:sz w:val="28"/>
          <w:szCs w:val="28"/>
        </w:rPr>
        <w:t>Модуль 6</w:t>
      </w:r>
      <w:r w:rsidRPr="005A4C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C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607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Естественно</w:t>
      </w:r>
      <w:r w:rsidRPr="006077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07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аучная</w:t>
      </w:r>
      <w:r w:rsidRPr="006077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07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функциональная</w:t>
      </w:r>
      <w:r w:rsidRPr="006077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07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«… это способность учащихся использовать</w:t>
      </w:r>
      <w:r w:rsidRPr="006077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07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естественнонаучные</w:t>
      </w:r>
      <w:r w:rsidRPr="005A4CAA">
        <w:rPr>
          <w:rFonts w:ascii="Times New Roman" w:hAnsi="Times New Roman" w:cs="Times New Roman"/>
          <w:sz w:val="28"/>
          <w:szCs w:val="28"/>
          <w:shd w:val="clear" w:color="auto" w:fill="FFFFFF"/>
        </w:rPr>
        <w:t> 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решений».</w:t>
      </w:r>
      <w:proofErr w:type="gramEnd"/>
    </w:p>
    <w:p w:rsidR="00A40E7C" w:rsidRPr="003D74CC" w:rsidRDefault="00A40E7C" w:rsidP="00A40E7C">
      <w:pPr>
        <w:tabs>
          <w:tab w:val="left" w:pos="8037"/>
        </w:tabs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ab/>
      </w:r>
    </w:p>
    <w:p w:rsidR="00A40E7C" w:rsidRPr="00A40E7C" w:rsidRDefault="00A40E7C" w:rsidP="00A40E7C">
      <w:pPr>
        <w:tabs>
          <w:tab w:val="left" w:pos="803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40E7C">
        <w:rPr>
          <w:rFonts w:ascii="Times New Roman" w:hAnsi="Times New Roman" w:cs="Times New Roman"/>
          <w:b/>
          <w:sz w:val="28"/>
          <w:szCs w:val="28"/>
        </w:rPr>
        <w:t xml:space="preserve">. Распределение </w:t>
      </w:r>
      <w:proofErr w:type="gramStart"/>
      <w:r w:rsidRPr="00A40E7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40E7C">
        <w:rPr>
          <w:rFonts w:ascii="Times New Roman" w:hAnsi="Times New Roman" w:cs="Times New Roman"/>
          <w:b/>
          <w:sz w:val="28"/>
          <w:szCs w:val="28"/>
        </w:rPr>
        <w:t xml:space="preserve"> по уровням </w:t>
      </w:r>
      <w:proofErr w:type="spellStart"/>
      <w:r w:rsidRPr="00A40E7C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A40E7C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327"/>
        <w:gridCol w:w="1892"/>
      </w:tblGrid>
      <w:tr w:rsidR="00D8167E" w:rsidRPr="00A40E7C" w:rsidTr="00D8167E">
        <w:tc>
          <w:tcPr>
            <w:tcW w:w="2327" w:type="dxa"/>
            <w:vMerge w:val="restart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0E7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8167E" w:rsidRPr="00A40E7C" w:rsidTr="00D8167E">
        <w:tc>
          <w:tcPr>
            <w:tcW w:w="2327" w:type="dxa"/>
            <w:vMerge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167E" w:rsidRPr="00A40E7C" w:rsidTr="00D8167E">
        <w:tc>
          <w:tcPr>
            <w:tcW w:w="2327" w:type="dxa"/>
          </w:tcPr>
          <w:p w:rsidR="00D8167E" w:rsidRPr="00A40E7C" w:rsidRDefault="00D8167E" w:rsidP="007F5FA3">
            <w:pPr>
              <w:tabs>
                <w:tab w:val="left" w:pos="189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67E" w:rsidRPr="00A40E7C" w:rsidTr="00D8167E">
        <w:tc>
          <w:tcPr>
            <w:tcW w:w="2327" w:type="dxa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8167E" w:rsidRPr="00A40E7C" w:rsidTr="00D8167E">
        <w:tc>
          <w:tcPr>
            <w:tcW w:w="2327" w:type="dxa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167E" w:rsidRPr="00A40E7C" w:rsidTr="00D8167E">
        <w:tc>
          <w:tcPr>
            <w:tcW w:w="2327" w:type="dxa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67E" w:rsidRPr="00A40E7C" w:rsidTr="00D8167E">
        <w:tc>
          <w:tcPr>
            <w:tcW w:w="2327" w:type="dxa"/>
          </w:tcPr>
          <w:p w:rsidR="00D8167E" w:rsidRPr="00A40E7C" w:rsidRDefault="00D8167E" w:rsidP="007F5FA3">
            <w:pPr>
              <w:tabs>
                <w:tab w:val="left" w:pos="8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92" w:type="dxa"/>
          </w:tcPr>
          <w:p w:rsidR="00D8167E" w:rsidRPr="00A40E7C" w:rsidRDefault="00D8167E" w:rsidP="00D8167E">
            <w:pPr>
              <w:tabs>
                <w:tab w:val="left" w:pos="803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5ADD" w:rsidRDefault="00E65ADD" w:rsidP="00552B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5ADD" w:rsidRPr="00A40E7C" w:rsidRDefault="00A40E7C" w:rsidP="00A4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E7C">
        <w:rPr>
          <w:rFonts w:ascii="Times New Roman" w:hAnsi="Times New Roman" w:cs="Times New Roman"/>
          <w:sz w:val="28"/>
          <w:szCs w:val="28"/>
        </w:rPr>
        <w:lastRenderedPageBreak/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A40E7C">
        <w:rPr>
          <w:rFonts w:ascii="Times New Roman" w:hAnsi="Times New Roman" w:cs="Times New Roman"/>
          <w:sz w:val="28"/>
          <w:szCs w:val="28"/>
        </w:rPr>
        <w:t xml:space="preserve"> показывает, что обучающиеся с недостаточным и низким уровнями </w:t>
      </w:r>
      <w:proofErr w:type="spellStart"/>
      <w:r w:rsidRPr="00A40E7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0E7C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составляют</w:t>
      </w:r>
      <w:r w:rsidR="00D8167E">
        <w:rPr>
          <w:rFonts w:ascii="Times New Roman" w:hAnsi="Times New Roman" w:cs="Times New Roman"/>
          <w:sz w:val="28"/>
          <w:szCs w:val="28"/>
        </w:rPr>
        <w:t xml:space="preserve">74 </w:t>
      </w:r>
      <w:r w:rsidRPr="00A40E7C">
        <w:rPr>
          <w:rFonts w:ascii="Times New Roman" w:hAnsi="Times New Roman" w:cs="Times New Roman"/>
          <w:sz w:val="28"/>
          <w:szCs w:val="28"/>
        </w:rPr>
        <w:t xml:space="preserve">% от общего числа обучающихся </w:t>
      </w:r>
      <w:r w:rsidR="00D8167E">
        <w:rPr>
          <w:rFonts w:ascii="Times New Roman" w:hAnsi="Times New Roman" w:cs="Times New Roman"/>
          <w:sz w:val="28"/>
          <w:szCs w:val="28"/>
        </w:rPr>
        <w:t xml:space="preserve">9-х классов. </w:t>
      </w:r>
      <w:r w:rsidRPr="00A40E7C"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proofErr w:type="gramStart"/>
      <w:r w:rsidRPr="00A40E7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0E7C">
        <w:rPr>
          <w:rFonts w:ascii="Times New Roman" w:hAnsi="Times New Roman" w:cs="Times New Roman"/>
          <w:sz w:val="28"/>
          <w:szCs w:val="28"/>
        </w:rPr>
        <w:t xml:space="preserve"> школы имеет средний уровень </w:t>
      </w:r>
      <w:proofErr w:type="spellStart"/>
      <w:r w:rsidRPr="00A40E7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0E7C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(</w:t>
      </w:r>
      <w:r w:rsidR="00D8167E">
        <w:rPr>
          <w:rFonts w:ascii="Times New Roman" w:hAnsi="Times New Roman" w:cs="Times New Roman"/>
          <w:sz w:val="28"/>
          <w:szCs w:val="28"/>
        </w:rPr>
        <w:t>27</w:t>
      </w:r>
      <w:r w:rsidRPr="00A40E7C">
        <w:rPr>
          <w:rFonts w:ascii="Times New Roman" w:hAnsi="Times New Roman" w:cs="Times New Roman"/>
          <w:sz w:val="28"/>
          <w:szCs w:val="28"/>
        </w:rPr>
        <w:t>%)</w:t>
      </w:r>
      <w:r w:rsidR="000A7C9F">
        <w:rPr>
          <w:rFonts w:ascii="Times New Roman" w:hAnsi="Times New Roman" w:cs="Times New Roman"/>
          <w:sz w:val="28"/>
          <w:szCs w:val="28"/>
        </w:rPr>
        <w:t>.</w:t>
      </w:r>
    </w:p>
    <w:p w:rsidR="00D8167E" w:rsidRDefault="00D8167E" w:rsidP="005A4CA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5A4CAA" w:rsidRPr="00A40E7C" w:rsidRDefault="00A40E7C" w:rsidP="005A4C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7C">
        <w:rPr>
          <w:rFonts w:ascii="Times New Roman" w:hAnsi="Times New Roman" w:cs="Times New Roman"/>
          <w:b/>
          <w:sz w:val="28"/>
          <w:szCs w:val="28"/>
        </w:rPr>
        <w:t>2. Результаты выполнения диагностической работы по отдельным направлениям функциональной грамотности</w:t>
      </w:r>
    </w:p>
    <w:p w:rsidR="005A4CAA" w:rsidRDefault="005A4CAA" w:rsidP="005A4CA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5"/>
          <w:szCs w:val="25"/>
        </w:rPr>
      </w:pPr>
    </w:p>
    <w:tbl>
      <w:tblPr>
        <w:tblStyle w:val="a3"/>
        <w:tblW w:w="15026" w:type="dxa"/>
        <w:tblInd w:w="-34" w:type="dxa"/>
        <w:tblLook w:val="0000" w:firstRow="0" w:lastRow="0" w:firstColumn="0" w:lastColumn="0" w:noHBand="0" w:noVBand="0"/>
      </w:tblPr>
      <w:tblGrid>
        <w:gridCol w:w="1137"/>
        <w:gridCol w:w="11"/>
        <w:gridCol w:w="1198"/>
        <w:gridCol w:w="16"/>
        <w:gridCol w:w="1330"/>
        <w:gridCol w:w="1781"/>
        <w:gridCol w:w="6"/>
        <w:gridCol w:w="1616"/>
        <w:gridCol w:w="1579"/>
        <w:gridCol w:w="1500"/>
        <w:gridCol w:w="1419"/>
        <w:gridCol w:w="1911"/>
        <w:gridCol w:w="1522"/>
      </w:tblGrid>
      <w:tr w:rsidR="00BF7A04" w:rsidTr="003D74CC">
        <w:trPr>
          <w:trHeight w:val="519"/>
        </w:trPr>
        <w:tc>
          <w:tcPr>
            <w:tcW w:w="1148" w:type="dxa"/>
            <w:gridSpan w:val="2"/>
            <w:tcBorders>
              <w:bottom w:val="nil"/>
            </w:tcBorders>
          </w:tcPr>
          <w:p w:rsidR="00BF7A04" w:rsidRDefault="00BF7A04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gridSpan w:val="2"/>
            <w:tcBorders>
              <w:bottom w:val="nil"/>
            </w:tcBorders>
          </w:tcPr>
          <w:p w:rsidR="00BF7A04" w:rsidRDefault="00BF7A04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4182" w:rsidRDefault="00234182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330" w:type="dxa"/>
            <w:vMerge w:val="restart"/>
          </w:tcPr>
          <w:p w:rsidR="00BF7A04" w:rsidRDefault="00BF7A04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учащихся, дост</w:t>
            </w:r>
            <w:r w:rsidR="00234182">
              <w:rPr>
                <w:rFonts w:ascii="Times New Roman" w:hAnsi="Times New Roman" w:cs="Times New Roman"/>
                <w:sz w:val="24"/>
                <w:szCs w:val="24"/>
              </w:rPr>
              <w:t>игши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BF7A04" w:rsidRDefault="00234182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7A04">
              <w:rPr>
                <w:rFonts w:ascii="Times New Roman" w:hAnsi="Times New Roman" w:cs="Times New Roman"/>
                <w:sz w:val="24"/>
                <w:szCs w:val="24"/>
              </w:rPr>
              <w:t>азового уровня ФГ</w:t>
            </w:r>
          </w:p>
          <w:p w:rsidR="00BF7A04" w:rsidRDefault="00BF7A04" w:rsidP="00BF7A04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BF7A04" w:rsidRDefault="00234182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балл, % от максимального балла</w:t>
            </w:r>
          </w:p>
        </w:tc>
        <w:tc>
          <w:tcPr>
            <w:tcW w:w="9553" w:type="dxa"/>
            <w:gridSpan w:val="7"/>
            <w:tcBorders>
              <w:bottom w:val="nil"/>
            </w:tcBorders>
          </w:tcPr>
          <w:p w:rsidR="003D74CC" w:rsidRDefault="00BF7A04" w:rsidP="003D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 отдельным областям ФГ</w:t>
            </w:r>
          </w:p>
          <w:p w:rsidR="00BF7A04" w:rsidRDefault="00BF7A04" w:rsidP="003D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от максимального балла по данной области ФГ)</w:t>
            </w:r>
          </w:p>
        </w:tc>
      </w:tr>
      <w:tr w:rsidR="003D74CC" w:rsidRPr="001A244E" w:rsidTr="003D74CC">
        <w:tblPrEx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1137" w:type="dxa"/>
            <w:tcBorders>
              <w:top w:val="nil"/>
            </w:tcBorders>
          </w:tcPr>
          <w:p w:rsidR="00BF7A04" w:rsidRPr="001A244E" w:rsidRDefault="00BF7A04" w:rsidP="00D8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</w:tcBorders>
          </w:tcPr>
          <w:p w:rsidR="00234182" w:rsidRDefault="00234182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4" w:rsidRPr="001A244E" w:rsidRDefault="00BF7A04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BF7A04" w:rsidRPr="001A244E" w:rsidRDefault="00BF7A04" w:rsidP="00BF7A04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</w:tcBorders>
          </w:tcPr>
          <w:p w:rsidR="00BF7A04" w:rsidRDefault="00BF7A04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4" w:rsidRDefault="00BF7A04" w:rsidP="00BF7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A04" w:rsidRPr="001A244E" w:rsidRDefault="00BF7A04" w:rsidP="00BF7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F7A04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Читательская</w:t>
            </w:r>
          </w:p>
          <w:p w:rsidR="00BF7A04" w:rsidRPr="001A244E" w:rsidRDefault="00BF7A04" w:rsidP="00BF7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79" w:type="dxa"/>
          </w:tcPr>
          <w:p w:rsidR="00BF7A04" w:rsidRPr="001A244E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500" w:type="dxa"/>
          </w:tcPr>
          <w:p w:rsidR="00BF7A04" w:rsidRPr="001A244E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19" w:type="dxa"/>
          </w:tcPr>
          <w:p w:rsidR="00BF7A04" w:rsidRPr="001A244E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911" w:type="dxa"/>
          </w:tcPr>
          <w:p w:rsidR="00BF7A04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</w:p>
          <w:p w:rsidR="00BF7A04" w:rsidRPr="001A244E" w:rsidRDefault="00BF7A04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22" w:type="dxa"/>
          </w:tcPr>
          <w:p w:rsidR="00BF7A04" w:rsidRDefault="00BF7A04" w:rsidP="002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</w:p>
          <w:p w:rsidR="00BF7A04" w:rsidRDefault="00BF7A04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 xml:space="preserve">научная </w:t>
            </w:r>
          </w:p>
          <w:p w:rsidR="00BF7A04" w:rsidRPr="001A244E" w:rsidRDefault="00BF7A04" w:rsidP="0023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4E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3D74CC" w:rsidRPr="001A244E" w:rsidTr="003D74CC">
        <w:tblPrEx>
          <w:tblLook w:val="04A0" w:firstRow="1" w:lastRow="0" w:firstColumn="1" w:lastColumn="0" w:noHBand="0" w:noVBand="1"/>
        </w:tblPrEx>
        <w:tc>
          <w:tcPr>
            <w:tcW w:w="1137" w:type="dxa"/>
          </w:tcPr>
          <w:p w:rsidR="003D74CC" w:rsidRPr="001A244E" w:rsidRDefault="00D8167E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gridSpan w:val="2"/>
          </w:tcPr>
          <w:p w:rsidR="003D74CC" w:rsidRPr="001A244E" w:rsidRDefault="00D8167E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6" w:type="dxa"/>
            <w:gridSpan w:val="2"/>
          </w:tcPr>
          <w:p w:rsidR="003D74CC" w:rsidRPr="001A244E" w:rsidRDefault="003D74CC" w:rsidP="00B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7" w:type="dxa"/>
            <w:gridSpan w:val="2"/>
          </w:tcPr>
          <w:p w:rsidR="003D74CC" w:rsidRPr="001A244E" w:rsidRDefault="00D8167E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6" w:type="dxa"/>
          </w:tcPr>
          <w:p w:rsidR="003D74CC" w:rsidRPr="001A244E" w:rsidRDefault="00D8167E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79" w:type="dxa"/>
          </w:tcPr>
          <w:p w:rsidR="003D74CC" w:rsidRPr="001A244E" w:rsidRDefault="00D8167E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3D74CC" w:rsidRPr="001A244E" w:rsidRDefault="00D8167E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3D74CC" w:rsidRPr="001A244E" w:rsidRDefault="00D8167E" w:rsidP="00BF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3D74CC" w:rsidRPr="001A244E" w:rsidRDefault="00D8167E" w:rsidP="007F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3D74CC" w:rsidRPr="001A244E" w:rsidRDefault="00D8167E" w:rsidP="007F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74CC" w:rsidRDefault="003D74CC" w:rsidP="005A4CA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5"/>
          <w:szCs w:val="25"/>
        </w:rPr>
      </w:pPr>
    </w:p>
    <w:p w:rsidR="000A7C9F" w:rsidRPr="00975C37" w:rsidRDefault="000A7C9F" w:rsidP="0097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5C37">
        <w:rPr>
          <w:rFonts w:ascii="Times New Roman" w:hAnsi="Times New Roman" w:cs="Times New Roman"/>
          <w:sz w:val="28"/>
          <w:szCs w:val="28"/>
        </w:rPr>
        <w:t xml:space="preserve">Анализ результатов диагностического исследования уровня </w:t>
      </w:r>
      <w:proofErr w:type="spellStart"/>
      <w:r w:rsidRPr="00975C3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5C37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у обучающихся</w:t>
      </w:r>
      <w:r w:rsidR="00D8167E">
        <w:rPr>
          <w:rFonts w:ascii="Times New Roman" w:hAnsi="Times New Roman" w:cs="Times New Roman"/>
          <w:sz w:val="28"/>
          <w:szCs w:val="28"/>
        </w:rPr>
        <w:t xml:space="preserve"> 8</w:t>
      </w:r>
      <w:r w:rsidRPr="00975C37">
        <w:rPr>
          <w:rFonts w:ascii="Times New Roman" w:hAnsi="Times New Roman" w:cs="Times New Roman"/>
          <w:sz w:val="28"/>
          <w:szCs w:val="28"/>
        </w:rPr>
        <w:t>класс</w:t>
      </w:r>
      <w:r w:rsidR="00D8167E">
        <w:rPr>
          <w:rFonts w:ascii="Times New Roman" w:hAnsi="Times New Roman" w:cs="Times New Roman"/>
          <w:sz w:val="28"/>
          <w:szCs w:val="28"/>
        </w:rPr>
        <w:t xml:space="preserve">а </w:t>
      </w:r>
      <w:r w:rsidRPr="00975C37">
        <w:rPr>
          <w:rFonts w:ascii="Times New Roman" w:hAnsi="Times New Roman" w:cs="Times New Roman"/>
          <w:sz w:val="28"/>
          <w:szCs w:val="28"/>
        </w:rPr>
        <w:t>по отдельным направлениям функциональной грамотности показал, что:</w:t>
      </w:r>
      <w:proofErr w:type="gramEnd"/>
    </w:p>
    <w:p w:rsidR="00975C37" w:rsidRPr="00975C37" w:rsidRDefault="000A7C9F" w:rsidP="00D816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67E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D8167E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D8167E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D816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8167E">
        <w:rPr>
          <w:rFonts w:ascii="Times New Roman" w:hAnsi="Times New Roman" w:cs="Times New Roman"/>
          <w:sz w:val="28"/>
          <w:szCs w:val="28"/>
        </w:rPr>
        <w:t xml:space="preserve"> читательской грамотности наблюдается у </w:t>
      </w:r>
      <w:proofErr w:type="gramStart"/>
      <w:r w:rsidRPr="00D816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167E">
        <w:rPr>
          <w:rFonts w:ascii="Times New Roman" w:hAnsi="Times New Roman" w:cs="Times New Roman"/>
          <w:sz w:val="28"/>
          <w:szCs w:val="28"/>
        </w:rPr>
        <w:t xml:space="preserve"> </w:t>
      </w:r>
      <w:r w:rsidR="00D8167E">
        <w:rPr>
          <w:rFonts w:ascii="Times New Roman" w:hAnsi="Times New Roman" w:cs="Times New Roman"/>
          <w:sz w:val="28"/>
          <w:szCs w:val="28"/>
        </w:rPr>
        <w:t xml:space="preserve"> (8</w:t>
      </w:r>
      <w:r w:rsidRPr="00D8167E">
        <w:rPr>
          <w:rFonts w:ascii="Times New Roman" w:hAnsi="Times New Roman" w:cs="Times New Roman"/>
          <w:sz w:val="28"/>
          <w:szCs w:val="28"/>
        </w:rPr>
        <w:t xml:space="preserve">% выполнения); наиболее низкий уровень </w:t>
      </w:r>
      <w:proofErr w:type="spellStart"/>
      <w:r w:rsidRPr="00D816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8167E">
        <w:rPr>
          <w:rFonts w:ascii="Times New Roman" w:hAnsi="Times New Roman" w:cs="Times New Roman"/>
          <w:sz w:val="28"/>
          <w:szCs w:val="28"/>
        </w:rPr>
        <w:t xml:space="preserve"> </w:t>
      </w:r>
      <w:r w:rsidR="00D8167E">
        <w:rPr>
          <w:rFonts w:ascii="Times New Roman" w:hAnsi="Times New Roman" w:cs="Times New Roman"/>
          <w:sz w:val="28"/>
          <w:szCs w:val="28"/>
        </w:rPr>
        <w:t xml:space="preserve">глобальной </w:t>
      </w:r>
      <w:r w:rsidRPr="00D8167E">
        <w:rPr>
          <w:rFonts w:ascii="Times New Roman" w:hAnsi="Times New Roman" w:cs="Times New Roman"/>
          <w:sz w:val="28"/>
          <w:szCs w:val="28"/>
        </w:rPr>
        <w:t xml:space="preserve"> грамотности у обучающихся </w:t>
      </w:r>
      <w:r w:rsidR="00D8167E">
        <w:rPr>
          <w:rFonts w:ascii="Times New Roman" w:hAnsi="Times New Roman" w:cs="Times New Roman"/>
          <w:sz w:val="28"/>
          <w:szCs w:val="28"/>
        </w:rPr>
        <w:t>(4</w:t>
      </w:r>
      <w:r w:rsidRPr="00D8167E">
        <w:rPr>
          <w:rFonts w:ascii="Times New Roman" w:hAnsi="Times New Roman" w:cs="Times New Roman"/>
          <w:sz w:val="28"/>
          <w:szCs w:val="28"/>
        </w:rPr>
        <w:t xml:space="preserve">% выполнения). В целом средний уровень </w:t>
      </w:r>
      <w:proofErr w:type="spellStart"/>
      <w:r w:rsidRPr="00D816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8167E">
        <w:rPr>
          <w:rFonts w:ascii="Times New Roman" w:hAnsi="Times New Roman" w:cs="Times New Roman"/>
          <w:sz w:val="28"/>
          <w:szCs w:val="28"/>
        </w:rPr>
        <w:t xml:space="preserve"> </w:t>
      </w:r>
      <w:r w:rsidR="00D8167E">
        <w:rPr>
          <w:rFonts w:ascii="Times New Roman" w:hAnsi="Times New Roman" w:cs="Times New Roman"/>
          <w:sz w:val="28"/>
          <w:szCs w:val="28"/>
        </w:rPr>
        <w:t>финансовой</w:t>
      </w:r>
      <w:r w:rsidRPr="00D8167E">
        <w:rPr>
          <w:rFonts w:ascii="Times New Roman" w:hAnsi="Times New Roman" w:cs="Times New Roman"/>
          <w:sz w:val="28"/>
          <w:szCs w:val="28"/>
        </w:rPr>
        <w:t xml:space="preserve"> грамотности по школе равен </w:t>
      </w:r>
      <w:r w:rsidR="00D8167E">
        <w:rPr>
          <w:rFonts w:ascii="Times New Roman" w:hAnsi="Times New Roman" w:cs="Times New Roman"/>
          <w:sz w:val="28"/>
          <w:szCs w:val="28"/>
        </w:rPr>
        <w:t>7</w:t>
      </w:r>
      <w:r w:rsidRPr="00D8167E">
        <w:rPr>
          <w:rFonts w:ascii="Times New Roman" w:hAnsi="Times New Roman" w:cs="Times New Roman"/>
          <w:sz w:val="28"/>
          <w:szCs w:val="28"/>
        </w:rPr>
        <w:t>%.</w:t>
      </w:r>
      <w:r w:rsidR="00975C37" w:rsidRPr="00975C37">
        <w:rPr>
          <w:rFonts w:ascii="Times New Roman" w:hAnsi="Times New Roman" w:cs="Times New Roman"/>
          <w:b/>
          <w:sz w:val="28"/>
          <w:szCs w:val="28"/>
        </w:rPr>
        <w:t xml:space="preserve">4. Планируемые действия по устранению выявленных проблем: </w:t>
      </w:r>
    </w:p>
    <w:p w:rsidR="00975C37" w:rsidRP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 xml:space="preserve">1) результаты мониторинга довести до всего педагогического коллектива школы, а также до родителей (законных представителей) обучающихся; </w:t>
      </w:r>
    </w:p>
    <w:p w:rsidR="00975C37" w:rsidRP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 xml:space="preserve">2) обсуждение в коллективе учителей результатов выполнения диагностической работы, преподающих в данном классе </w:t>
      </w:r>
    </w:p>
    <w:p w:rsidR="00975C37" w:rsidRP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 xml:space="preserve">3) выделение групп обучающихся с различным уровнем </w:t>
      </w:r>
      <w:proofErr w:type="spellStart"/>
      <w:r w:rsidRPr="00975C3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5C37">
        <w:rPr>
          <w:rFonts w:ascii="Times New Roman" w:hAnsi="Times New Roman" w:cs="Times New Roman"/>
          <w:sz w:val="28"/>
          <w:szCs w:val="28"/>
        </w:rPr>
        <w:t xml:space="preserve"> функциональной грамотности; </w:t>
      </w:r>
    </w:p>
    <w:p w:rsidR="00975C37" w:rsidRP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>4) планирование индивидуальной и групповой работы с обучающимися с разным уровнем функциональной грамотности (в т. ч. с использованием Банка заданий для формирования и оценки функциональной грамотности обучающихся)</w:t>
      </w:r>
      <w:proofErr w:type="gramStart"/>
      <w:r w:rsidRPr="00975C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75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C37" w:rsidRPr="00975C37" w:rsidRDefault="00975C37" w:rsidP="00D8167E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>5) разработать программу по разви</w:t>
      </w:r>
      <w:r w:rsidR="00D8167E">
        <w:rPr>
          <w:rFonts w:ascii="Times New Roman" w:hAnsi="Times New Roman" w:cs="Times New Roman"/>
          <w:sz w:val="28"/>
          <w:szCs w:val="28"/>
        </w:rPr>
        <w:t xml:space="preserve">тию функциональной грамотности  и </w:t>
      </w:r>
      <w:r w:rsidRPr="00975C37">
        <w:rPr>
          <w:rFonts w:ascii="Times New Roman" w:hAnsi="Times New Roman" w:cs="Times New Roman"/>
          <w:sz w:val="28"/>
          <w:szCs w:val="28"/>
        </w:rPr>
        <w:t>внести изменения в РП на 202</w:t>
      </w:r>
      <w:r w:rsidR="00D8167E">
        <w:rPr>
          <w:rFonts w:ascii="Times New Roman" w:hAnsi="Times New Roman" w:cs="Times New Roman"/>
          <w:sz w:val="28"/>
          <w:szCs w:val="28"/>
        </w:rPr>
        <w:t>5</w:t>
      </w:r>
      <w:r w:rsidRPr="00975C37">
        <w:rPr>
          <w:rFonts w:ascii="Times New Roman" w:hAnsi="Times New Roman" w:cs="Times New Roman"/>
          <w:sz w:val="28"/>
          <w:szCs w:val="28"/>
        </w:rPr>
        <w:t>-202</w:t>
      </w:r>
      <w:r w:rsidR="00D8167E">
        <w:rPr>
          <w:rFonts w:ascii="Times New Roman" w:hAnsi="Times New Roman" w:cs="Times New Roman"/>
          <w:sz w:val="28"/>
          <w:szCs w:val="28"/>
        </w:rPr>
        <w:t>6</w:t>
      </w:r>
      <w:r w:rsidRPr="00975C37">
        <w:rPr>
          <w:rFonts w:ascii="Times New Roman" w:hAnsi="Times New Roman" w:cs="Times New Roman"/>
          <w:sz w:val="28"/>
          <w:szCs w:val="28"/>
        </w:rPr>
        <w:t xml:space="preserve"> учебный год в соответствии с ФГОС нового образца; </w:t>
      </w:r>
    </w:p>
    <w:p w:rsid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37">
        <w:rPr>
          <w:rFonts w:ascii="Times New Roman" w:hAnsi="Times New Roman" w:cs="Times New Roman"/>
          <w:sz w:val="28"/>
          <w:szCs w:val="28"/>
        </w:rPr>
        <w:t xml:space="preserve"> 9) проанализировать учебно-методические материалы, которые используют учителя, и обеспечить учителей учебными материалами нового поколения.</w:t>
      </w:r>
    </w:p>
    <w:p w:rsid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C37" w:rsidRPr="00975C37" w:rsidRDefault="00975C37" w:rsidP="00975C37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5C37" w:rsidRPr="00975C37" w:rsidSect="00D8167E">
      <w:pgSz w:w="16838" w:h="11906" w:orient="landscape"/>
      <w:pgMar w:top="42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474"/>
    <w:multiLevelType w:val="hybridMultilevel"/>
    <w:tmpl w:val="34865938"/>
    <w:lvl w:ilvl="0" w:tplc="37F4D8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DB"/>
    <w:rsid w:val="00063115"/>
    <w:rsid w:val="000A3AB8"/>
    <w:rsid w:val="000A7C9F"/>
    <w:rsid w:val="001A244E"/>
    <w:rsid w:val="00234182"/>
    <w:rsid w:val="0026733C"/>
    <w:rsid w:val="00283D47"/>
    <w:rsid w:val="002E7558"/>
    <w:rsid w:val="002F2B8A"/>
    <w:rsid w:val="003D74CC"/>
    <w:rsid w:val="00462B8D"/>
    <w:rsid w:val="00552BDB"/>
    <w:rsid w:val="005764AE"/>
    <w:rsid w:val="005A4CAA"/>
    <w:rsid w:val="0060777A"/>
    <w:rsid w:val="00624C01"/>
    <w:rsid w:val="00823402"/>
    <w:rsid w:val="00872AAE"/>
    <w:rsid w:val="008C1BE6"/>
    <w:rsid w:val="00955060"/>
    <w:rsid w:val="00975C37"/>
    <w:rsid w:val="00A40E7C"/>
    <w:rsid w:val="00BF7A04"/>
    <w:rsid w:val="00CF744C"/>
    <w:rsid w:val="00D8167E"/>
    <w:rsid w:val="00E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C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AD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81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C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AD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8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2025-03-22T14:59:00Z</dcterms:created>
  <dcterms:modified xsi:type="dcterms:W3CDTF">2025-03-22T14:59:00Z</dcterms:modified>
</cp:coreProperties>
</file>